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ind w:left="4535" w:right="5.000000000000568" w:firstLine="0"/>
        <w:contextualSpacing w:val="0"/>
        <w:jc w:val="left"/>
      </w:pPr>
      <w:r w:rsidDel="00000000" w:rsidR="00000000" w:rsidRPr="00000000">
        <w:rPr>
          <w:rtl w:val="0"/>
        </w:rPr>
        <w:t xml:space="preserve">В Прокуратуру </w:t>
      </w:r>
      <w:r w:rsidDel="00000000" w:rsidR="00000000" w:rsidRPr="00000000">
        <w:rPr>
          <w:color w:val="ff0000"/>
          <w:rtl w:val="0"/>
        </w:rPr>
        <w:t xml:space="preserve">Московской области</w:t>
      </w:r>
    </w:p>
    <w:p w:rsidR="00000000" w:rsidDel="00000000" w:rsidP="00000000" w:rsidRDefault="00000000" w:rsidRPr="00000000">
      <w:pPr>
        <w:spacing w:after="0" w:lineRule="auto"/>
        <w:ind w:left="4535" w:firstLine="0"/>
        <w:contextualSpacing w:val="0"/>
        <w:jc w:val="left"/>
      </w:pPr>
      <w:r w:rsidDel="00000000" w:rsidR="00000000" w:rsidRPr="00000000">
        <w:rPr>
          <w:color w:val="ff0000"/>
          <w:rtl w:val="0"/>
        </w:rPr>
        <w:t xml:space="preserve">ГСП-6, 107996, г. Москва, Малый Кисельный пер., д. 5</w:t>
      </w:r>
    </w:p>
    <w:p w:rsidR="00000000" w:rsidDel="00000000" w:rsidP="00000000" w:rsidRDefault="00000000" w:rsidRPr="00000000">
      <w:pPr>
        <w:spacing w:after="0" w:lineRule="auto"/>
        <w:ind w:left="4535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4535" w:firstLine="0"/>
        <w:contextualSpacing w:val="0"/>
        <w:jc w:val="left"/>
      </w:pPr>
      <w:r w:rsidDel="00000000" w:rsidR="00000000" w:rsidRPr="00000000">
        <w:rPr>
          <w:rtl w:val="0"/>
        </w:rPr>
        <w:t xml:space="preserve">От </w:t>
      </w:r>
      <w:r w:rsidDel="00000000" w:rsidR="00000000" w:rsidRPr="00000000">
        <w:rPr>
          <w:color w:val="ff0000"/>
          <w:rtl w:val="0"/>
        </w:rPr>
        <w:t xml:space="preserve">Павлова Ивана Петровича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4535" w:firstLine="0"/>
        <w:contextualSpacing w:val="0"/>
        <w:jc w:val="left"/>
      </w:pPr>
      <w:r w:rsidDel="00000000" w:rsidR="00000000" w:rsidRPr="00000000">
        <w:rPr>
          <w:rtl w:val="0"/>
        </w:rPr>
        <w:t xml:space="preserve">Адрес </w:t>
      </w:r>
      <w:r w:rsidDel="00000000" w:rsidR="00000000" w:rsidRPr="00000000">
        <w:rPr>
          <w:color w:val="ff0000"/>
          <w:rtl w:val="0"/>
        </w:rPr>
        <w:t xml:space="preserve">101000, г. Подольск, ул. Свердлова, д. 150, кв.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ЗАЯВЛЕНИЕ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left"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color w:val="ff0000"/>
          <w:rtl w:val="0"/>
        </w:rPr>
        <w:t xml:space="preserve">12 апреля</w:t>
      </w:r>
      <w:r w:rsidDel="00000000" w:rsidR="00000000" w:rsidRPr="00000000">
        <w:rPr>
          <w:rtl w:val="0"/>
        </w:rPr>
        <w:t xml:space="preserve"> 2016 года мной была направлена жалоба в </w:t>
      </w:r>
      <w:r w:rsidDel="00000000" w:rsidR="00000000" w:rsidRPr="00000000">
        <w:rPr>
          <w:color w:val="ff0000"/>
          <w:rtl w:val="0"/>
        </w:rPr>
        <w:t xml:space="preserve">Администрацию городского округа Подольск</w:t>
      </w:r>
      <w:r w:rsidDel="00000000" w:rsidR="00000000" w:rsidRPr="00000000">
        <w:rPr>
          <w:rtl w:val="0"/>
        </w:rPr>
        <w:t xml:space="preserve"> об обнаружении повреждений дорожного полотна по адресу: </w:t>
      </w:r>
      <w:r w:rsidDel="00000000" w:rsidR="00000000" w:rsidRPr="00000000">
        <w:rPr>
          <w:color w:val="ff0000"/>
          <w:rtl w:val="0"/>
        </w:rPr>
        <w:t xml:space="preserve">Подольск, ул. Свердлова, 66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left"/>
      </w:pPr>
      <w:r w:rsidDel="00000000" w:rsidR="00000000" w:rsidRPr="00000000">
        <w:rPr>
          <w:rtl w:val="0"/>
        </w:rPr>
        <w:t xml:space="preserve">Данное сообщение свидетельствует о неудовлетворительном исполнении </w:t>
      </w:r>
      <w:r w:rsidDel="00000000" w:rsidR="00000000" w:rsidRPr="00000000">
        <w:rPr>
          <w:color w:val="ff0000"/>
          <w:rtl w:val="0"/>
        </w:rPr>
        <w:t xml:space="preserve">Администрацией городского округа Подольск</w:t>
      </w:r>
      <w:r w:rsidDel="00000000" w:rsidR="00000000" w:rsidRPr="00000000">
        <w:rPr>
          <w:rtl w:val="0"/>
        </w:rPr>
        <w:t xml:space="preserve"> требований законодательства о безопасности дорожного движения, что создаёт угрозу безопасности дорожного движения, угрозу моей жизни и моему здоровью.</w:t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left"/>
      </w:pPr>
      <w:r w:rsidDel="00000000" w:rsidR="00000000" w:rsidRPr="00000000">
        <w:rPr>
          <w:rtl w:val="0"/>
        </w:rPr>
        <w:t xml:space="preserve">В соответствии со ст. 24 Федерального закона «О безопасности дорожного движения» права граждан на безопасные условия движения по дорогам Российской Федерации гарантируются государством и обеспечиваются путём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left"/>
      </w:pPr>
      <w:r w:rsidDel="00000000" w:rsidR="00000000" w:rsidRPr="00000000">
        <w:rPr>
          <w:rtl w:val="0"/>
        </w:rPr>
        <w:t xml:space="preserve">В соответствии с п. 5 ч. 1 ст. 14 Федерального закона от 06.10.2003 года № 131-Ф3 «Об общих принципах организации местного самоуправления в Российской Федерации» к вопросам местного значения поселения относятся: 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left"/>
      </w:pPr>
      <w:r w:rsidDel="00000000" w:rsidR="00000000" w:rsidRPr="00000000">
        <w:rPr>
          <w:rtl w:val="0"/>
        </w:rPr>
        <w:t xml:space="preserve">Согласно п.п. 6, 12 ч. 1 ст. 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под дорожной деятельностью понимается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left"/>
      </w:pPr>
      <w:r w:rsidDel="00000000" w:rsidR="00000000" w:rsidRPr="00000000">
        <w:rPr>
          <w:rtl w:val="0"/>
        </w:rPr>
        <w:t xml:space="preserve">Ст. 34 Федерального закона № 257-ФЗ установлено, что дорожная деятельность в отношении автомобильных дорог местного значения осуществляется за счёт средств местных бюджетов.</w:t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left"/>
      </w:pPr>
      <w:r w:rsidDel="00000000" w:rsidR="00000000" w:rsidRPr="00000000">
        <w:rPr>
          <w:rtl w:val="0"/>
        </w:rPr>
        <w:t xml:space="preserve">Пунктом 4 ст. 6 Федерального закона № 196-ФЗ «О безопасности дорожного движения» предусмотрено, что органы местного самоуправления в соответствии с законодательством 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движения. 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left"/>
      </w:pPr>
      <w:r w:rsidDel="00000000" w:rsidR="00000000" w:rsidRPr="00000000">
        <w:rPr>
          <w:rtl w:val="0"/>
        </w:rPr>
        <w:t xml:space="preserve">Таким образом, отсутствие данного участка дороги в списке объектов по обслуживанию, содержанию и реконструкции дорожно-уличной сети на текущий год, а также недостаток финансирования не являются обстоятельствами, исключающими обязанность соблюдать требования по обеспечению безопасности при содержании автомобильных дорог.</w:t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left"/>
      </w:pPr>
      <w:r w:rsidDel="00000000" w:rsidR="00000000" w:rsidRPr="00000000">
        <w:rPr>
          <w:rtl w:val="0"/>
        </w:rPr>
        <w:t xml:space="preserve">Поскольку автомобильная дорога, на которой имеются повреждения дорожного покрытия, расположена в пределах </w:t>
      </w:r>
      <w:r w:rsidDel="00000000" w:rsidR="00000000" w:rsidRPr="00000000">
        <w:rPr>
          <w:color w:val="ff0000"/>
          <w:rtl w:val="0"/>
        </w:rPr>
        <w:t xml:space="preserve">территории города Подольска</w:t>
      </w:r>
      <w:r w:rsidDel="00000000" w:rsidR="00000000" w:rsidRPr="00000000">
        <w:rPr>
          <w:rtl w:val="0"/>
        </w:rPr>
        <w:t xml:space="preserve">, следовательно, обязанности по её содержанию возложены на </w:t>
      </w:r>
      <w:r w:rsidDel="00000000" w:rsidR="00000000" w:rsidRPr="00000000">
        <w:rPr>
          <w:color w:val="ff0000"/>
          <w:rtl w:val="0"/>
        </w:rPr>
        <w:t xml:space="preserve">Администрацию городского округа Подольск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left"/>
      </w:pPr>
      <w:r w:rsidDel="00000000" w:rsidR="00000000" w:rsidRPr="00000000">
        <w:rPr>
          <w:rtl w:val="0"/>
        </w:rPr>
        <w:t xml:space="preserve">Бездействие администрации в части непринятия мер по контролю за выполнением работ по содержанию, текущему и капитальному ремонту автомобильной дороги на указанном участке нарушает моё право на свободное и безопасное передвижение как в пешеходном порядке, так и с использованием транспортных средств.</w:t>
      </w:r>
    </w:p>
    <w:p w:rsidR="00000000" w:rsidDel="00000000" w:rsidP="00000000" w:rsidRDefault="00000000" w:rsidRPr="00000000">
      <w:pPr>
        <w:spacing w:after="0" w:lineRule="auto"/>
        <w:ind w:firstLine="709"/>
        <w:contextualSpacing w:val="0"/>
        <w:jc w:val="left"/>
      </w:pPr>
      <w:r w:rsidDel="00000000" w:rsidR="00000000" w:rsidRPr="00000000">
        <w:rPr>
          <w:rtl w:val="0"/>
        </w:rPr>
        <w:t xml:space="preserve">Несоблюдение требований по обеспечению безопасности дорожного движения при ремонте и содержании дорог является административным правонарушением в соответствии со статьёй 12.34 Кодекса об административных правонарушениях Российской Федерации.</w:t>
      </w:r>
    </w:p>
    <w:p w:rsidR="00000000" w:rsidDel="00000000" w:rsidP="00000000" w:rsidRDefault="00000000" w:rsidRPr="00000000">
      <w:pPr>
        <w:spacing w:after="0" w:before="0" w:line="276" w:lineRule="auto"/>
        <w:ind w:left="0" w:firstLine="720"/>
        <w:contextualSpacing w:val="0"/>
        <w:jc w:val="left"/>
      </w:pPr>
      <w:r w:rsidDel="00000000" w:rsidR="00000000" w:rsidRPr="00000000">
        <w:rPr>
          <w:rtl w:val="0"/>
        </w:rPr>
        <w:t xml:space="preserve">На основании изложенного прошу: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14.0000000000002" w:firstLine="0"/>
        <w:contextualSpacing w:val="1"/>
        <w:jc w:val="left"/>
        <w:rPr/>
      </w:pPr>
      <w:r w:rsidDel="00000000" w:rsidR="00000000" w:rsidRPr="00000000">
        <w:rPr>
          <w:rtl w:val="0"/>
        </w:rPr>
        <w:t xml:space="preserve">Провести проверку по изложенным фактам.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14.0000000000002" w:firstLine="0"/>
        <w:contextualSpacing w:val="1"/>
        <w:jc w:val="left"/>
        <w:rPr/>
      </w:pPr>
      <w:r w:rsidDel="00000000" w:rsidR="00000000" w:rsidRPr="00000000">
        <w:rPr>
          <w:rtl w:val="0"/>
        </w:rPr>
        <w:t xml:space="preserve">Привлечь виновных лиц к административной ответственности по статье 12.34 Кодекса об административных правонарушениях Российской Федерации.</w:t>
      </w:r>
    </w:p>
    <w:p w:rsidR="00000000" w:rsidDel="00000000" w:rsidP="00000000" w:rsidRDefault="00000000" w:rsidRPr="00000000">
      <w:pPr>
        <w:spacing w:after="0" w:lineRule="auto"/>
        <w:ind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left"/>
      </w:pPr>
      <w:r w:rsidDel="00000000" w:rsidR="00000000" w:rsidRPr="00000000">
        <w:rPr>
          <w:rtl w:val="0"/>
        </w:rPr>
        <w:t xml:space="preserve">Приложение: </w:t>
      </w:r>
      <w:r w:rsidDel="00000000" w:rsidR="00000000" w:rsidRPr="00000000">
        <w:rPr>
          <w:color w:val="ff0000"/>
          <w:rtl w:val="0"/>
        </w:rPr>
        <w:t xml:space="preserve">ответ Администрации</w:t>
      </w:r>
    </w:p>
    <w:p w:rsidR="00000000" w:rsidDel="00000000" w:rsidP="00000000" w:rsidRDefault="00000000" w:rsidRPr="00000000">
      <w:pPr>
        <w:spacing w:after="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left"/>
      </w:pPr>
      <w:r w:rsidDel="00000000" w:rsidR="00000000" w:rsidRPr="00000000">
        <w:rPr>
          <w:color w:val="ff0000"/>
          <w:rtl w:val="0"/>
        </w:rPr>
        <w:t xml:space="preserve">12.05.2016</w:t>
      </w:r>
    </w:p>
    <w:p w:rsidR="00000000" w:rsidDel="00000000" w:rsidP="00000000" w:rsidRDefault="00000000" w:rsidRPr="00000000">
      <w:pPr>
        <w:spacing w:after="0" w:lineRule="auto"/>
        <w:contextualSpacing w:val="0"/>
        <w:jc w:val="left"/>
      </w:pPr>
      <w:r w:rsidDel="00000000" w:rsidR="00000000" w:rsidRPr="00000000">
        <w:rPr>
          <w:color w:val="ff0000"/>
          <w:rtl w:val="0"/>
        </w:rPr>
        <w:t xml:space="preserve">Павлов Иван Петрович</w:t>
      </w:r>
    </w:p>
    <w:sectPr>
      <w:pgSz w:h="16838" w:w="11906"/>
      <w:pgMar w:bottom="709" w:top="1134" w:left="1701" w:right="8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125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